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9" w:rsidRDefault="00BB5EB4" w:rsidP="00D96667">
      <w:pPr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:rsidR="00F2405B" w:rsidRDefault="00F2405B" w:rsidP="00D96667">
      <w:pPr>
        <w:jc w:val="both"/>
        <w:rPr>
          <w:rFonts w:cs="Arial"/>
          <w:b/>
          <w:sz w:val="36"/>
          <w:szCs w:val="36"/>
        </w:rPr>
      </w:pPr>
    </w:p>
    <w:p w:rsidR="00292514" w:rsidRDefault="00292514" w:rsidP="00292514">
      <w:pPr>
        <w:pStyle w:val="Nadpis1"/>
      </w:pPr>
      <w:r>
        <w:t>Bezpečně u vody – Řídím, piju nealko pivo.</w:t>
      </w:r>
    </w:p>
    <w:p w:rsidR="00292514" w:rsidRPr="00292514" w:rsidRDefault="00292514" w:rsidP="00292514">
      <w:pPr>
        <w:pStyle w:val="Normlnweb"/>
        <w:jc w:val="both"/>
        <w:rPr>
          <w:b/>
        </w:rPr>
      </w:pPr>
      <w:r w:rsidRPr="00292514">
        <w:rPr>
          <w:b/>
        </w:rPr>
        <w:t xml:space="preserve">MS kraj – prevence u vody napříč krajem  </w:t>
      </w:r>
      <w:bookmarkStart w:id="0" w:name="_GoBack"/>
      <w:bookmarkEnd w:id="0"/>
    </w:p>
    <w:p w:rsidR="00292514" w:rsidRDefault="00292514" w:rsidP="00292514">
      <w:pPr>
        <w:pStyle w:val="Normlnweb"/>
        <w:jc w:val="both"/>
      </w:pPr>
      <w:r>
        <w:t>Již tradičně se policisté během letních měsíců vydávají za občany k vodním plochám v rámci preventivní akce „Bezpečně u vody“. Tento ročník byla tato akce propojena s kampaní „Řídím, piju nealko pivo“, na které se spolupodílel Český svaz pivovarů a sladoven. Díky tomu se hosté přehrad mohli osvěžit nealko pivem, které si mohli odnést v termo tašce s logem kampaně. Přítomným dětem pro změnu udělal radost nafukovací míč do vody, přívěsek ve tvaru plováku s dětskou plážovou hrou s logem pojišťovny ministerstva vnitra.</w:t>
      </w:r>
    </w:p>
    <w:p w:rsidR="00292514" w:rsidRDefault="00292514" w:rsidP="00292514">
      <w:pPr>
        <w:pStyle w:val="Normlnweb"/>
        <w:jc w:val="both"/>
      </w:pPr>
      <w:r>
        <w:rPr>
          <w:rStyle w:val="Siln"/>
        </w:rPr>
        <w:t>Karviná</w:t>
      </w:r>
    </w:p>
    <w:p w:rsidR="00292514" w:rsidRDefault="00292514" w:rsidP="00292514">
      <w:pPr>
        <w:pStyle w:val="Normlnweb"/>
        <w:jc w:val="both"/>
      </w:pPr>
      <w:r>
        <w:t xml:space="preserve"> V teritoriu Územního odboru Karviná, se tato akce uskutečnila v sobotu 17. července 2021 na vodní ploše </w:t>
      </w:r>
      <w:proofErr w:type="spellStart"/>
      <w:r>
        <w:t>Těrlické</w:t>
      </w:r>
      <w:proofErr w:type="spellEnd"/>
      <w:r>
        <w:t xml:space="preserve"> přehrady a v jejím okolí. Policisté z oddělení v Těrlicku poskytovali občanům informace k bezpečnému pobytu nejen na vodě, ale i v její blízkosti. Zaměřili se na problematiku požívání alkoholu a věnovali se také preventivním radám, jak správně zabezpečit svůj majetek a eliminovat tak příležitosti k jeho odcizení. S uvedenými policisty na této preventivní aktivitě spolupracovali i policisté Speciální pořádkové jednotky Krajského ředitelství Moravskoslezského kraje a oddělení hlídkové služby Karviná. Kromě policistů byl akci přítomen i pracovník Státní plavební správy a členové rybářské stráže Českého rybářského svazu Havířov.</w:t>
      </w:r>
    </w:p>
    <w:p w:rsidR="00292514" w:rsidRDefault="00292514" w:rsidP="00292514">
      <w:pPr>
        <w:pStyle w:val="Normlnweb"/>
        <w:jc w:val="both"/>
      </w:pPr>
      <w:r>
        <w:rPr>
          <w:rStyle w:val="Siln"/>
        </w:rPr>
        <w:t>Bruntál</w:t>
      </w:r>
    </w:p>
    <w:p w:rsidR="00292514" w:rsidRDefault="00292514" w:rsidP="00292514">
      <w:pPr>
        <w:pStyle w:val="Normlnweb"/>
        <w:jc w:val="both"/>
      </w:pPr>
      <w:r>
        <w:t xml:space="preserve">Na Bruntálsku se tato akce realizovala již podruhé během prvního prázdninového měsíce. Odkaz naleznete </w:t>
      </w:r>
      <w:hyperlink r:id="rId8" w:history="1">
        <w:r>
          <w:rPr>
            <w:rStyle w:val="Hypertextovodkaz"/>
          </w:rPr>
          <w:t>zde</w:t>
        </w:r>
      </w:hyperlink>
      <w:r>
        <w:t>. Na vodní nádrži Slezská Harta preventivní akce proběhla v sobotu 24. července 2021. Policisté společně, se zástupci Státní plavební správy a Rybářské stráže, vyrazili na vodní plochu a kontrolovali dodržování pravidel. Celkem bylo zkontrolováno 20 lodí z toho jedno velké plavidlo. Byla provedena 1 dechová zkouška na přítomnost alkoholu v dechu s negativním výsledkem.  Státní plavební správa pak udělila jednu blokovou pokutu, kdy vůdce plavidla neměl lodní osvědčení a rovněž Policie ČR vyřešila na místě dvě blokové pokuty za porušení zákazu vjezdu k vodníku dílu. Rekreanti a další návštěvníci vodní nádrže se mohli potkat s policisty, kteří je zejména upozorňovali na zabezpečení jejích majetku a poukazovali na jejich zodpovědnost při požívání alkoholických nápojů při pobytu u vody. Oslovení jednotlivci byli obdarováni informačními letáky, nealkoholickými nápoji a dalšími preventivními předměty.</w:t>
      </w:r>
    </w:p>
    <w:p w:rsidR="00292514" w:rsidRDefault="00292514" w:rsidP="00292514">
      <w:pPr>
        <w:pStyle w:val="Normlnweb"/>
        <w:jc w:val="both"/>
      </w:pPr>
      <w:r>
        <w:rPr>
          <w:rStyle w:val="Siln"/>
        </w:rPr>
        <w:t>Frýdek-Místek</w:t>
      </w:r>
    </w:p>
    <w:p w:rsidR="00292514" w:rsidRDefault="00292514" w:rsidP="00292514">
      <w:pPr>
        <w:pStyle w:val="Normlnweb"/>
        <w:jc w:val="both"/>
      </w:pPr>
      <w:r>
        <w:lastRenderedPageBreak/>
        <w:t>A jako poslední preventivní akce tohoto rázu proběhla dne 7. 8. 2021 na Žermanické přehradě na Frýdecko-</w:t>
      </w:r>
      <w:proofErr w:type="spellStart"/>
      <w:r>
        <w:t>Místecku</w:t>
      </w:r>
      <w:proofErr w:type="spellEnd"/>
      <w:r>
        <w:t>. Článek k první realizované akci  na Frýdecko-</w:t>
      </w:r>
      <w:proofErr w:type="spellStart"/>
      <w:r>
        <w:t>Místecku</w:t>
      </w:r>
      <w:proofErr w:type="spellEnd"/>
      <w:r>
        <w:t xml:space="preserve"> naleznete </w:t>
      </w:r>
      <w:hyperlink r:id="rId9" w:history="1">
        <w:r>
          <w:rPr>
            <w:rStyle w:val="Hypertextovodkaz"/>
          </w:rPr>
          <w:t>zde</w:t>
        </w:r>
      </w:hyperlink>
      <w:r>
        <w:t xml:space="preserve">. Na dodržování zásad bezpečného chování, pravidel na vodní ploše i kolem ní dohlížela Státní plavební správa a Speciální pořádková jednotka spolu s </w:t>
      </w:r>
      <w:proofErr w:type="spellStart"/>
      <w:r>
        <w:t>preventistkou</w:t>
      </w:r>
      <w:proofErr w:type="spellEnd"/>
      <w:r>
        <w:t xml:space="preserve"> Krajského ředitelství policie Moravskoslezského kraje a hlídka obvodního oddělení Nošovice. Návštěvníci si kromě výše uvedených dárků odnesli cenné rady a upozornění na možná rizika při pohybu na vodních plochách. Důraz byl kladen zejména na to, aby si vůdci plavidel uvědomovali rizika, které mohou nastat při požití alkoholu. V přidružených campech jsme promlouvali k občanům, aby si střežili své cennosti a dostatečně věnovali pozornost u dětí neplavců. </w:t>
      </w:r>
    </w:p>
    <w:p w:rsidR="00292514" w:rsidRDefault="00292514" w:rsidP="00292514">
      <w:pPr>
        <w:pStyle w:val="Normlnweb"/>
        <w:jc w:val="both"/>
      </w:pPr>
      <w:r>
        <w:t>Ve všech okresech měl letošní ročník preventivní akce „Bezpečně u vody“ – „Řídím, piju nealko pivo“, pozitivní ohlasy.</w:t>
      </w:r>
    </w:p>
    <w:p w:rsidR="00292514" w:rsidRDefault="00292514" w:rsidP="00292514">
      <w:pPr>
        <w:pStyle w:val="Normlnweb"/>
      </w:pPr>
      <w:r>
        <w:t>Krajské ředitelství policie Moravskoslezského kraje</w:t>
      </w:r>
      <w:r>
        <w:br/>
        <w:t xml:space="preserve">por. Bc. Miroslav </w:t>
      </w:r>
      <w:proofErr w:type="spellStart"/>
      <w:r>
        <w:t>Kolátek</w:t>
      </w:r>
      <w:proofErr w:type="spellEnd"/>
      <w:r>
        <w:br/>
        <w:t xml:space="preserve">nprap. Karla </w:t>
      </w:r>
      <w:proofErr w:type="spellStart"/>
      <w:r>
        <w:t>Špaltová</w:t>
      </w:r>
      <w:proofErr w:type="spellEnd"/>
      <w:r>
        <w:br/>
        <w:t>nprap. Bc. Lucie Galiová</w:t>
      </w:r>
      <w:r>
        <w:br/>
        <w:t> </w:t>
      </w:r>
    </w:p>
    <w:p w:rsidR="00292514" w:rsidRDefault="00292514" w:rsidP="00292514">
      <w:pPr>
        <w:pStyle w:val="Normlnweb"/>
      </w:pPr>
      <w:r>
        <w:t>Oddělení prevence</w:t>
      </w:r>
      <w:r>
        <w:br/>
        <w:t>7. srpna 2021</w:t>
      </w:r>
    </w:p>
    <w:p w:rsidR="007F55A2" w:rsidRPr="001853D9" w:rsidRDefault="007F55A2" w:rsidP="00D96667">
      <w:pPr>
        <w:jc w:val="both"/>
      </w:pPr>
    </w:p>
    <w:sectPr w:rsidR="007F55A2" w:rsidRPr="001853D9" w:rsidSect="003838FA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8A" w:rsidRDefault="00AE098A">
      <w:r>
        <w:separator/>
      </w:r>
    </w:p>
  </w:endnote>
  <w:endnote w:type="continuationSeparator" w:id="0">
    <w:p w:rsidR="00AE098A" w:rsidRDefault="00AE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9251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577B84" w:rsidRDefault="00577B84">
    <w:pPr>
      <w:pStyle w:val="Zpat"/>
    </w:pPr>
    <w:r>
      <w:t>Beskydská 2061</w:t>
    </w:r>
  </w:p>
  <w:p w:rsidR="003033CD" w:rsidRDefault="00577B84" w:rsidP="00A25DA9">
    <w:pPr>
      <w:pStyle w:val="Zpat"/>
    </w:pPr>
    <w:r>
      <w:t>738 01 Frýdek-Místek</w:t>
    </w: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577B84">
      <w:t>732 207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8A" w:rsidRDefault="00AE098A">
      <w:r>
        <w:separator/>
      </w:r>
    </w:p>
  </w:footnote>
  <w:footnote w:type="continuationSeparator" w:id="0">
    <w:p w:rsidR="00AE098A" w:rsidRDefault="00AE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06B"/>
    <w:multiLevelType w:val="hybridMultilevel"/>
    <w:tmpl w:val="EF5E7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35B"/>
    <w:multiLevelType w:val="hybridMultilevel"/>
    <w:tmpl w:val="A356BA9A"/>
    <w:lvl w:ilvl="0" w:tplc="409C0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201F8"/>
    <w:rsid w:val="00037621"/>
    <w:rsid w:val="00085FD2"/>
    <w:rsid w:val="0009055C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032A"/>
    <w:rsid w:val="00135E71"/>
    <w:rsid w:val="001634F4"/>
    <w:rsid w:val="00166B7A"/>
    <w:rsid w:val="00176E76"/>
    <w:rsid w:val="001853D9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6523C"/>
    <w:rsid w:val="00267908"/>
    <w:rsid w:val="00281F8A"/>
    <w:rsid w:val="00292514"/>
    <w:rsid w:val="002A408F"/>
    <w:rsid w:val="002C1B64"/>
    <w:rsid w:val="002D14F9"/>
    <w:rsid w:val="002D1ABB"/>
    <w:rsid w:val="002E1C8E"/>
    <w:rsid w:val="002E7A5F"/>
    <w:rsid w:val="002F25D1"/>
    <w:rsid w:val="003033CD"/>
    <w:rsid w:val="0031453B"/>
    <w:rsid w:val="0033047A"/>
    <w:rsid w:val="00333744"/>
    <w:rsid w:val="00335458"/>
    <w:rsid w:val="00355976"/>
    <w:rsid w:val="00380C7E"/>
    <w:rsid w:val="003838FA"/>
    <w:rsid w:val="00387D5E"/>
    <w:rsid w:val="00393CF3"/>
    <w:rsid w:val="00394D69"/>
    <w:rsid w:val="003A4D65"/>
    <w:rsid w:val="003B0197"/>
    <w:rsid w:val="003D73E4"/>
    <w:rsid w:val="003E0E50"/>
    <w:rsid w:val="003F70BD"/>
    <w:rsid w:val="0040129D"/>
    <w:rsid w:val="00404627"/>
    <w:rsid w:val="00406F98"/>
    <w:rsid w:val="00476DDB"/>
    <w:rsid w:val="00492497"/>
    <w:rsid w:val="004B4642"/>
    <w:rsid w:val="004B5AA5"/>
    <w:rsid w:val="004C509E"/>
    <w:rsid w:val="004C615E"/>
    <w:rsid w:val="004D2726"/>
    <w:rsid w:val="004D2BEB"/>
    <w:rsid w:val="004D3A46"/>
    <w:rsid w:val="004D4994"/>
    <w:rsid w:val="004F4D70"/>
    <w:rsid w:val="004F6754"/>
    <w:rsid w:val="0052552C"/>
    <w:rsid w:val="00533498"/>
    <w:rsid w:val="00543EC0"/>
    <w:rsid w:val="00550967"/>
    <w:rsid w:val="005527C1"/>
    <w:rsid w:val="0055746C"/>
    <w:rsid w:val="00577068"/>
    <w:rsid w:val="00577B84"/>
    <w:rsid w:val="005A292B"/>
    <w:rsid w:val="005B1BF0"/>
    <w:rsid w:val="005B2342"/>
    <w:rsid w:val="005C020E"/>
    <w:rsid w:val="005E09B3"/>
    <w:rsid w:val="005E6EA6"/>
    <w:rsid w:val="00605452"/>
    <w:rsid w:val="00607390"/>
    <w:rsid w:val="00607E25"/>
    <w:rsid w:val="00610AAC"/>
    <w:rsid w:val="00613514"/>
    <w:rsid w:val="0063509A"/>
    <w:rsid w:val="00637413"/>
    <w:rsid w:val="006529A2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6F77D9"/>
    <w:rsid w:val="00713CE4"/>
    <w:rsid w:val="007351CF"/>
    <w:rsid w:val="00760B28"/>
    <w:rsid w:val="0077115F"/>
    <w:rsid w:val="00775645"/>
    <w:rsid w:val="00776A76"/>
    <w:rsid w:val="0078035B"/>
    <w:rsid w:val="00794F6F"/>
    <w:rsid w:val="0079664B"/>
    <w:rsid w:val="007A5A12"/>
    <w:rsid w:val="007B5228"/>
    <w:rsid w:val="007C0B18"/>
    <w:rsid w:val="007C3E60"/>
    <w:rsid w:val="007C71B0"/>
    <w:rsid w:val="007D234D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35ACE"/>
    <w:rsid w:val="00851385"/>
    <w:rsid w:val="008523A4"/>
    <w:rsid w:val="00856EF5"/>
    <w:rsid w:val="00860B48"/>
    <w:rsid w:val="00866422"/>
    <w:rsid w:val="0087268C"/>
    <w:rsid w:val="00873401"/>
    <w:rsid w:val="008747DD"/>
    <w:rsid w:val="00895395"/>
    <w:rsid w:val="008A7175"/>
    <w:rsid w:val="008B6BDC"/>
    <w:rsid w:val="008C2209"/>
    <w:rsid w:val="008D239C"/>
    <w:rsid w:val="008F486A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7E5F"/>
    <w:rsid w:val="00973244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2DDE"/>
    <w:rsid w:val="009F46F6"/>
    <w:rsid w:val="00A00782"/>
    <w:rsid w:val="00A205F4"/>
    <w:rsid w:val="00A21116"/>
    <w:rsid w:val="00A25DA9"/>
    <w:rsid w:val="00AA4972"/>
    <w:rsid w:val="00AA5393"/>
    <w:rsid w:val="00AB4170"/>
    <w:rsid w:val="00AD1462"/>
    <w:rsid w:val="00AD335B"/>
    <w:rsid w:val="00AE098A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9529B"/>
    <w:rsid w:val="00BA563D"/>
    <w:rsid w:val="00BB5EB4"/>
    <w:rsid w:val="00BD37AC"/>
    <w:rsid w:val="00BD6A14"/>
    <w:rsid w:val="00BE2117"/>
    <w:rsid w:val="00BE5AF8"/>
    <w:rsid w:val="00C02632"/>
    <w:rsid w:val="00C042FB"/>
    <w:rsid w:val="00C12AB3"/>
    <w:rsid w:val="00C367A2"/>
    <w:rsid w:val="00C472C7"/>
    <w:rsid w:val="00C52A69"/>
    <w:rsid w:val="00C57DBF"/>
    <w:rsid w:val="00C615E8"/>
    <w:rsid w:val="00C70864"/>
    <w:rsid w:val="00C70F2F"/>
    <w:rsid w:val="00C71089"/>
    <w:rsid w:val="00C915D8"/>
    <w:rsid w:val="00C94365"/>
    <w:rsid w:val="00CA476C"/>
    <w:rsid w:val="00CB2BE4"/>
    <w:rsid w:val="00CB7927"/>
    <w:rsid w:val="00CC3F07"/>
    <w:rsid w:val="00CC663D"/>
    <w:rsid w:val="00CD4493"/>
    <w:rsid w:val="00CF5BA6"/>
    <w:rsid w:val="00D0446A"/>
    <w:rsid w:val="00D27EC7"/>
    <w:rsid w:val="00D444CA"/>
    <w:rsid w:val="00D53355"/>
    <w:rsid w:val="00D56255"/>
    <w:rsid w:val="00D63BC5"/>
    <w:rsid w:val="00D77142"/>
    <w:rsid w:val="00D85D5A"/>
    <w:rsid w:val="00D9194D"/>
    <w:rsid w:val="00D93844"/>
    <w:rsid w:val="00D96667"/>
    <w:rsid w:val="00DB4C93"/>
    <w:rsid w:val="00DB6D01"/>
    <w:rsid w:val="00DC1673"/>
    <w:rsid w:val="00DE385F"/>
    <w:rsid w:val="00DF7105"/>
    <w:rsid w:val="00E0224F"/>
    <w:rsid w:val="00E040F5"/>
    <w:rsid w:val="00E227E6"/>
    <w:rsid w:val="00E31291"/>
    <w:rsid w:val="00E324F5"/>
    <w:rsid w:val="00E36594"/>
    <w:rsid w:val="00E55D1A"/>
    <w:rsid w:val="00E56EE2"/>
    <w:rsid w:val="00E6173C"/>
    <w:rsid w:val="00E66006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405B"/>
    <w:rsid w:val="00F2713B"/>
    <w:rsid w:val="00F30ED6"/>
    <w:rsid w:val="00F375A1"/>
    <w:rsid w:val="00F476C6"/>
    <w:rsid w:val="00F52774"/>
    <w:rsid w:val="00F52BC3"/>
    <w:rsid w:val="00F546C4"/>
    <w:rsid w:val="00F61C51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34951A46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D96667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96667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D96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okresni-reditelstvi-bruntal-zpravodajstvi-bezpecne-u-vod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licie.cz/clanek/bezpecne-u-vody-642832.asp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43ED-A786-46A2-894F-0BFB01E6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326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GALIOVÁ Lucie</cp:lastModifiedBy>
  <cp:revision>34</cp:revision>
  <cp:lastPrinted>2020-05-22T09:04:00Z</cp:lastPrinted>
  <dcterms:created xsi:type="dcterms:W3CDTF">2020-07-05T17:59:00Z</dcterms:created>
  <dcterms:modified xsi:type="dcterms:W3CDTF">2021-08-07T14:03:00Z</dcterms:modified>
</cp:coreProperties>
</file>